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0B21" w14:textId="77777777" w:rsidR="007C1B1E" w:rsidRDefault="007C1B1E" w:rsidP="00F875F5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Warunki zwolnienia z obowiązku odbywania praktyk niepedagogicznych</w:t>
      </w:r>
    </w:p>
    <w:p w14:paraId="3941C05F" w14:textId="402B3911" w:rsidR="00F875F5" w:rsidRDefault="00F875F5" w:rsidP="00F875F5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podstawie Zarządzenia Prorektora ds. Dydaktycznych RD-SP-7/2009 </w:t>
      </w:r>
      <w:r>
        <w:rPr>
          <w:sz w:val="24"/>
          <w:szCs w:val="24"/>
          <w:lang w:val="pl-PL"/>
        </w:rPr>
        <w:br/>
        <w:t>z dnia 16 lutego 2009 r</w:t>
      </w:r>
    </w:p>
    <w:p w14:paraId="54505B32" w14:textId="77777777" w:rsidR="00F875F5" w:rsidRDefault="00F875F5" w:rsidP="00F875F5">
      <w:pPr>
        <w:rPr>
          <w:sz w:val="24"/>
          <w:szCs w:val="24"/>
          <w:lang w:val="pl-PL"/>
        </w:rPr>
      </w:pPr>
    </w:p>
    <w:p w14:paraId="61B06411" w14:textId="0C941CB7" w:rsidR="00F875F5" w:rsidRDefault="00F875F5" w:rsidP="00B71391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Zwolnienie z obowiązku odbywania praktyk mogą uzyskać Studentki/Studenci posiadający udokumentowane doświadczenie zawodowe odpowiadające treściom programowym studiowanego kierunku oraz programowi praktyk przewidzianych w planie studiów.</w:t>
      </w:r>
    </w:p>
    <w:p w14:paraId="0AB96327" w14:textId="46DC6101" w:rsidR="00F875F5" w:rsidRDefault="00F875F5" w:rsidP="00B71391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Przez doświadczenie rozumie się okresy wykonywania czynności zawodowych na podstawie</w:t>
      </w:r>
      <w:r w:rsidR="00CF6BE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umowy o pracę, umowy zlecenia, umowy o dzieło,</w:t>
      </w:r>
      <w:r w:rsidR="00CF6BE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umowy wolontariatu,</w:t>
      </w:r>
      <w:r w:rsidR="00CF6BE3">
        <w:rPr>
          <w:sz w:val="24"/>
          <w:szCs w:val="24"/>
          <w:lang w:val="pl-PL"/>
        </w:rPr>
        <w:t xml:space="preserve"> dokumentów</w:t>
      </w:r>
      <w:r>
        <w:rPr>
          <w:sz w:val="24"/>
          <w:szCs w:val="24"/>
          <w:lang w:val="pl-PL"/>
        </w:rPr>
        <w:t xml:space="preserve"> potwierdzających odbycie stażu/praktyki bądź pracy realizowanej w ramach prowadzonej własnej działalności gospodarczej.</w:t>
      </w:r>
    </w:p>
    <w:p w14:paraId="3037D5EF" w14:textId="49AC881B" w:rsidR="00925127" w:rsidRPr="00925127" w:rsidRDefault="00925127" w:rsidP="00925127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Okres wykonywania wyżej wymienionych czynności zawodowych lub form aktywności będących podstawą zwolnienia z odbycia studenckiej praktyki zawodowej nie może być krótszy niż wymagany czas trwania praktyki, określony w planie studiów.</w:t>
      </w:r>
    </w:p>
    <w:p w14:paraId="63F6B692" w14:textId="263512F5" w:rsidR="00F875F5" w:rsidRDefault="00F875F5" w:rsidP="00B71391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studiach II stopnia nie można starać się o zwolnienie z praktyk na podstawie tego samego okresu zatrudnienia oraz tych samych dokumentów, które były przedstawione na pierwszym stopniu, o ile okres zatrudnienia nie był dłuższy niż łączna ilość godzin praktyk wymaganych w ramach I </w:t>
      </w:r>
      <w:proofErr w:type="spellStart"/>
      <w:r>
        <w:rPr>
          <w:sz w:val="24"/>
          <w:szCs w:val="24"/>
          <w:lang w:val="pl-PL"/>
        </w:rPr>
        <w:t>i</w:t>
      </w:r>
      <w:proofErr w:type="spellEnd"/>
      <w:r>
        <w:rPr>
          <w:sz w:val="24"/>
          <w:szCs w:val="24"/>
          <w:lang w:val="pl-PL"/>
        </w:rPr>
        <w:t xml:space="preserve"> II stopnia. </w:t>
      </w:r>
    </w:p>
    <w:p w14:paraId="34027777" w14:textId="45E976C2" w:rsidR="00F875F5" w:rsidRDefault="00F875F5" w:rsidP="00B71391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Warunkiem zwolnienia z obowiązku odbywania praktyk studenckich jest złożenie u kierownika praktyki </w:t>
      </w:r>
      <w:r w:rsidRPr="00F875F5">
        <w:rPr>
          <w:sz w:val="24"/>
          <w:szCs w:val="24"/>
          <w:u w:val="single"/>
          <w:lang w:val="pl-PL"/>
        </w:rPr>
        <w:t>pisemnego podania</w:t>
      </w:r>
      <w:r>
        <w:rPr>
          <w:sz w:val="24"/>
          <w:szCs w:val="24"/>
          <w:lang w:val="pl-PL"/>
        </w:rPr>
        <w:t xml:space="preserve"> </w:t>
      </w:r>
      <w:r w:rsidR="009C7BAB">
        <w:rPr>
          <w:sz w:val="24"/>
          <w:szCs w:val="24"/>
          <w:lang w:val="pl-PL"/>
        </w:rPr>
        <w:t xml:space="preserve">(załącznik nr 6) </w:t>
      </w:r>
      <w:r>
        <w:rPr>
          <w:sz w:val="24"/>
          <w:szCs w:val="24"/>
          <w:lang w:val="pl-PL"/>
        </w:rPr>
        <w:t xml:space="preserve">oraz </w:t>
      </w:r>
      <w:r w:rsidRPr="00F875F5">
        <w:rPr>
          <w:sz w:val="24"/>
          <w:szCs w:val="24"/>
          <w:u w:val="single"/>
          <w:lang w:val="pl-PL"/>
        </w:rPr>
        <w:t>dokumentów uzasadniających podanie</w:t>
      </w:r>
      <w:r>
        <w:rPr>
          <w:sz w:val="24"/>
          <w:szCs w:val="24"/>
          <w:lang w:val="pl-PL"/>
        </w:rPr>
        <w:t>, w terminie nie późniejszym niż 14 dni przed planowanym rozpoczęciem praktyk.</w:t>
      </w:r>
    </w:p>
    <w:p w14:paraId="3438F3C1" w14:textId="379A0FEB" w:rsidR="00F875F5" w:rsidRDefault="00F875F5" w:rsidP="00B71391">
      <w:pPr>
        <w:pStyle w:val="Akapitzlist"/>
        <w:numPr>
          <w:ilvl w:val="0"/>
          <w:numId w:val="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wymienionych wyżej sytuacjach dokumentem uzasadniającym podanie o zwolnienie z praktyk niepedagogicznych mogą być w szczególności:</w:t>
      </w:r>
      <w:r>
        <w:rPr>
          <w:sz w:val="24"/>
          <w:szCs w:val="24"/>
          <w:lang w:val="pl-PL"/>
        </w:rPr>
        <w:br/>
      </w:r>
      <w:r w:rsidRPr="00925127">
        <w:rPr>
          <w:sz w:val="24"/>
          <w:szCs w:val="24"/>
          <w:lang w:val="pl-PL"/>
        </w:rPr>
        <w:t>- świadectwo pracy,</w:t>
      </w:r>
      <w:r w:rsidRPr="00925127">
        <w:rPr>
          <w:sz w:val="24"/>
          <w:szCs w:val="24"/>
          <w:lang w:val="pl-PL"/>
        </w:rPr>
        <w:br/>
        <w:t>- potwierdzone przez zakład pracy zaświadczenie o zatrudnieniu,</w:t>
      </w:r>
      <w:r w:rsidRPr="00925127">
        <w:rPr>
          <w:sz w:val="24"/>
          <w:szCs w:val="24"/>
          <w:lang w:val="pl-PL"/>
        </w:rPr>
        <w:br/>
        <w:t>- dokument zawarcia odpowiedniej umowy,</w:t>
      </w:r>
      <w:r w:rsidRPr="00925127">
        <w:rPr>
          <w:sz w:val="24"/>
          <w:szCs w:val="24"/>
          <w:lang w:val="pl-PL"/>
        </w:rPr>
        <w:br/>
        <w:t>- wypis z ewidencji działalności gospodarczej.</w:t>
      </w:r>
    </w:p>
    <w:p w14:paraId="32B922C9" w14:textId="30C722FF" w:rsidR="00F875F5" w:rsidRDefault="00F875F5" w:rsidP="00B71391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Decyzję o zwolnieniu z praktyk niepedagogicznych podejmuje kierownik praktyk</w:t>
      </w:r>
      <w:r w:rsidR="00CF6BE3">
        <w:rPr>
          <w:sz w:val="24"/>
          <w:szCs w:val="24"/>
          <w:lang w:val="pl-PL"/>
        </w:rPr>
        <w:t>.</w:t>
      </w:r>
    </w:p>
    <w:p w14:paraId="3DBF302B" w14:textId="5DEE2F90" w:rsidR="00CF6BE3" w:rsidRDefault="00CF6BE3" w:rsidP="00B71391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Złożenie podania o zwolnienie z praktyk niepedagogicznych wraz ze stosownymi dokumentami nie jest równoznaczne z otrzymaniem zgody na zwolnienie z obowiązku odbywania praktyki.</w:t>
      </w:r>
    </w:p>
    <w:p w14:paraId="26207CFF" w14:textId="53F7D40F" w:rsidR="007C1B1E" w:rsidRPr="00CF6BE3" w:rsidRDefault="00CF6BE3" w:rsidP="00B71391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szczególnych przypadkach kierownik praktyki może zażądać dostarczenia dodatkowych dokumentów, zawierających opis zajmowanego stanowiska pracy, zakresu wykonywanych obowiązków, charakterystyki podejmowanych zadań, jeżeli z zawartości złożonych dokumentów nie wynika jednoznacznie zbieżność lub zgodność z treściami programowymi studiowanego kierunku.</w:t>
      </w:r>
    </w:p>
    <w:sectPr w:rsidR="007C1B1E" w:rsidRPr="00CF6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60A6"/>
    <w:multiLevelType w:val="hybridMultilevel"/>
    <w:tmpl w:val="1C5C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3AEC"/>
    <w:multiLevelType w:val="hybridMultilevel"/>
    <w:tmpl w:val="130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636DF"/>
    <w:multiLevelType w:val="hybridMultilevel"/>
    <w:tmpl w:val="F558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5079"/>
    <w:multiLevelType w:val="hybridMultilevel"/>
    <w:tmpl w:val="873A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C69DF"/>
    <w:multiLevelType w:val="hybridMultilevel"/>
    <w:tmpl w:val="AC7A6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B7536"/>
    <w:multiLevelType w:val="hybridMultilevel"/>
    <w:tmpl w:val="6334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0CE1"/>
    <w:multiLevelType w:val="hybridMultilevel"/>
    <w:tmpl w:val="17B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C11C1"/>
    <w:multiLevelType w:val="hybridMultilevel"/>
    <w:tmpl w:val="8B6AF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8543083">
    <w:abstractNumId w:val="5"/>
  </w:num>
  <w:num w:numId="2" w16cid:durableId="463699727">
    <w:abstractNumId w:val="4"/>
  </w:num>
  <w:num w:numId="3" w16cid:durableId="216357930">
    <w:abstractNumId w:val="7"/>
  </w:num>
  <w:num w:numId="4" w16cid:durableId="1608465146">
    <w:abstractNumId w:val="3"/>
  </w:num>
  <w:num w:numId="5" w16cid:durableId="1954825503">
    <w:abstractNumId w:val="2"/>
  </w:num>
  <w:num w:numId="6" w16cid:durableId="872380447">
    <w:abstractNumId w:val="0"/>
  </w:num>
  <w:num w:numId="7" w16cid:durableId="529028628">
    <w:abstractNumId w:val="1"/>
  </w:num>
  <w:num w:numId="8" w16cid:durableId="1258636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06"/>
    <w:rsid w:val="00047DBA"/>
    <w:rsid w:val="0056664C"/>
    <w:rsid w:val="007C1B1E"/>
    <w:rsid w:val="00875AAF"/>
    <w:rsid w:val="008B399A"/>
    <w:rsid w:val="00925127"/>
    <w:rsid w:val="009C7BAB"/>
    <w:rsid w:val="00B71391"/>
    <w:rsid w:val="00C455CE"/>
    <w:rsid w:val="00CF6BE3"/>
    <w:rsid w:val="00D05806"/>
    <w:rsid w:val="00D9274F"/>
    <w:rsid w:val="00F71948"/>
    <w:rsid w:val="00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45A"/>
  <w15:chartTrackingRefBased/>
  <w15:docId w15:val="{792A3F6C-2106-4BE7-993B-FDE14B00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Merta</dc:creator>
  <cp:keywords/>
  <dc:description/>
  <cp:lastModifiedBy>Łukasz Merta</cp:lastModifiedBy>
  <cp:revision>8</cp:revision>
  <dcterms:created xsi:type="dcterms:W3CDTF">2023-10-30T16:11:00Z</dcterms:created>
  <dcterms:modified xsi:type="dcterms:W3CDTF">2024-01-25T10:52:00Z</dcterms:modified>
</cp:coreProperties>
</file>